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B606" w14:textId="36C36FAA" w:rsidR="00DA0981" w:rsidRPr="00541174" w:rsidRDefault="00272DE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541174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# </w:t>
      </w:r>
      <w:r w:rsidRPr="00541174">
        <w:rPr>
          <w:rFonts w:ascii="Arial" w:hAnsi="Arial" w:cs="Arial"/>
          <w:b/>
          <w:sz w:val="24"/>
          <w:szCs w:val="24"/>
          <w:lang w:val="en-US" w:eastAsia="zh-CN"/>
        </w:rPr>
        <w:t>10</w:t>
      </w:r>
      <w:r w:rsidR="00913C53" w:rsidRPr="00541174">
        <w:rPr>
          <w:rFonts w:ascii="Arial" w:hAnsi="Arial" w:cs="Arial"/>
          <w:b/>
          <w:sz w:val="24"/>
          <w:szCs w:val="24"/>
          <w:lang w:val="en-US" w:eastAsia="zh-CN"/>
        </w:rPr>
        <w:t>5</w:t>
      </w:r>
      <w:r w:rsidRPr="00541174">
        <w:rPr>
          <w:rFonts w:ascii="Arial" w:eastAsia="MS Mincho" w:hAnsi="Arial" w:cs="Arial"/>
          <w:b/>
          <w:sz w:val="24"/>
          <w:szCs w:val="24"/>
          <w:lang w:val="en-US"/>
        </w:rPr>
        <w:tab/>
        <w:t xml:space="preserve"> </w:t>
      </w:r>
      <w:r w:rsidR="00E86142" w:rsidRPr="00541174">
        <w:rPr>
          <w:rFonts w:ascii="Arial" w:eastAsia="MS Mincho" w:hAnsi="Arial" w:cs="Arial"/>
          <w:b/>
          <w:sz w:val="24"/>
          <w:szCs w:val="24"/>
          <w:lang w:val="en-US"/>
        </w:rPr>
        <w:t>R4-22</w:t>
      </w:r>
      <w:r w:rsidR="00754E05">
        <w:rPr>
          <w:rFonts w:ascii="Arial" w:eastAsia="MS Mincho" w:hAnsi="Arial" w:cs="Arial"/>
          <w:b/>
          <w:sz w:val="24"/>
          <w:szCs w:val="24"/>
          <w:lang w:val="en-US"/>
        </w:rPr>
        <w:t>19465</w:t>
      </w:r>
    </w:p>
    <w:p w14:paraId="4353FE8A" w14:textId="13ECDDB5" w:rsidR="00DA0981" w:rsidRPr="00541174" w:rsidRDefault="0010572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541174">
        <w:rPr>
          <w:rFonts w:ascii="Arial" w:hAnsi="Arial"/>
          <w:b/>
          <w:sz w:val="24"/>
          <w:szCs w:val="24"/>
          <w:lang w:val="en-US" w:eastAsia="zh-CN"/>
        </w:rPr>
        <w:t>Toulouse, France</w:t>
      </w:r>
      <w:r w:rsidR="00272DE3" w:rsidRPr="00541174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913C53" w:rsidRPr="00541174">
        <w:rPr>
          <w:rFonts w:ascii="Arial" w:hAnsi="Arial"/>
          <w:b/>
          <w:sz w:val="24"/>
          <w:szCs w:val="24"/>
          <w:lang w:val="en-US" w:eastAsia="zh-CN"/>
        </w:rPr>
        <w:t>November</w:t>
      </w:r>
      <w:r w:rsidR="00272DE3" w:rsidRPr="00541174">
        <w:rPr>
          <w:rFonts w:ascii="Arial" w:hAnsi="Arial"/>
          <w:b/>
          <w:sz w:val="24"/>
          <w:szCs w:val="24"/>
          <w:lang w:val="en-US" w:eastAsia="zh-CN"/>
        </w:rPr>
        <w:t xml:space="preserve"> 1</w:t>
      </w:r>
      <w:r w:rsidR="00913C53" w:rsidRPr="00541174">
        <w:rPr>
          <w:rFonts w:ascii="Arial" w:hAnsi="Arial"/>
          <w:b/>
          <w:sz w:val="24"/>
          <w:szCs w:val="24"/>
          <w:lang w:val="en-US" w:eastAsia="zh-CN"/>
        </w:rPr>
        <w:t>4</w:t>
      </w:r>
      <w:r w:rsidR="00272DE3" w:rsidRPr="00541174">
        <w:rPr>
          <w:rFonts w:ascii="Arial" w:hAnsi="Arial"/>
          <w:b/>
          <w:sz w:val="24"/>
          <w:szCs w:val="24"/>
          <w:lang w:val="en-US" w:eastAsia="zh-CN"/>
        </w:rPr>
        <w:t xml:space="preserve"> ‒ 1</w:t>
      </w:r>
      <w:r w:rsidR="00913C53" w:rsidRPr="00541174">
        <w:rPr>
          <w:rFonts w:ascii="Arial" w:hAnsi="Arial"/>
          <w:b/>
          <w:sz w:val="24"/>
          <w:szCs w:val="24"/>
          <w:lang w:val="en-US" w:eastAsia="zh-CN"/>
        </w:rPr>
        <w:t>8</w:t>
      </w:r>
      <w:r w:rsidR="00272DE3" w:rsidRPr="00541174">
        <w:rPr>
          <w:rFonts w:ascii="Arial" w:hAnsi="Arial"/>
          <w:b/>
          <w:sz w:val="24"/>
          <w:szCs w:val="24"/>
          <w:lang w:val="en-US" w:eastAsia="zh-CN"/>
        </w:rPr>
        <w:t>, 2022</w:t>
      </w:r>
    </w:p>
    <w:p w14:paraId="0858BF71" w14:textId="7C628778" w:rsidR="00DA0981" w:rsidRPr="00541174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541174">
        <w:rPr>
          <w:rFonts w:ascii="Arial" w:hAnsi="Arial" w:cs="Arial"/>
          <w:b/>
          <w:sz w:val="22"/>
          <w:lang w:val="en-US"/>
        </w:rPr>
        <w:t xml:space="preserve">Title: </w:t>
      </w:r>
      <w:r w:rsidRPr="00541174">
        <w:rPr>
          <w:rFonts w:ascii="Arial" w:hAnsi="Arial" w:cs="Arial"/>
          <w:b/>
          <w:sz w:val="22"/>
          <w:lang w:val="en-US"/>
        </w:rPr>
        <w:tab/>
      </w:r>
      <w:r w:rsidR="00913C53" w:rsidRPr="00541174">
        <w:rPr>
          <w:rFonts w:ascii="Arial" w:hAnsi="Arial" w:cs="Arial"/>
          <w:sz w:val="22"/>
          <w:lang w:val="en-US" w:eastAsia="zh-CN"/>
        </w:rPr>
        <w:t>RF issues related to bandwidth aggregation for positioning measurement</w:t>
      </w:r>
    </w:p>
    <w:p w14:paraId="4FB4F438" w14:textId="7EA6AAB3" w:rsidR="00DA0981" w:rsidRPr="00541174" w:rsidRDefault="00272DE3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541174">
        <w:rPr>
          <w:rFonts w:ascii="Arial" w:hAnsi="Arial" w:cs="Arial"/>
          <w:b/>
          <w:sz w:val="22"/>
          <w:lang w:val="en-US"/>
        </w:rPr>
        <w:t>Agenda Item:</w:t>
      </w:r>
      <w:r w:rsidRPr="00541174">
        <w:rPr>
          <w:rFonts w:ascii="Arial" w:hAnsi="Arial" w:cs="Arial"/>
          <w:b/>
          <w:sz w:val="22"/>
          <w:lang w:val="en-US"/>
        </w:rPr>
        <w:tab/>
      </w:r>
      <w:r w:rsidR="00B04621" w:rsidRPr="00541174">
        <w:rPr>
          <w:rFonts w:ascii="Arial" w:hAnsi="Arial" w:cs="Arial"/>
          <w:sz w:val="22"/>
          <w:lang w:val="en-US" w:eastAsia="zh-CN"/>
        </w:rPr>
        <w:t>8.19.2</w:t>
      </w:r>
    </w:p>
    <w:p w14:paraId="6C09DB96" w14:textId="26DCDD42" w:rsidR="00DA0981" w:rsidRPr="00541174" w:rsidRDefault="00272DE3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541174">
        <w:rPr>
          <w:rFonts w:ascii="Arial" w:hAnsi="Arial" w:cs="Arial"/>
          <w:b/>
          <w:sz w:val="22"/>
          <w:lang w:val="en-US"/>
        </w:rPr>
        <w:t xml:space="preserve">Source: </w:t>
      </w:r>
      <w:r w:rsidRPr="00541174">
        <w:rPr>
          <w:rFonts w:ascii="Arial" w:hAnsi="Arial" w:cs="Arial"/>
          <w:b/>
          <w:sz w:val="22"/>
          <w:lang w:val="en-US"/>
        </w:rPr>
        <w:tab/>
      </w:r>
      <w:r w:rsidR="00B04621" w:rsidRPr="00541174">
        <w:rPr>
          <w:rFonts w:ascii="Arial" w:hAnsi="Arial" w:cs="Arial"/>
          <w:bCs/>
          <w:sz w:val="22"/>
          <w:lang w:val="en-US"/>
        </w:rPr>
        <w:t>Ericsson</w:t>
      </w:r>
    </w:p>
    <w:p w14:paraId="513A0220" w14:textId="4D2F126A" w:rsidR="00DA0981" w:rsidRPr="00541174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541174">
        <w:rPr>
          <w:rFonts w:ascii="Arial" w:hAnsi="Arial" w:cs="Arial"/>
          <w:b/>
          <w:sz w:val="22"/>
          <w:lang w:val="en-US"/>
        </w:rPr>
        <w:t>Document for:</w:t>
      </w:r>
      <w:r w:rsidRPr="00541174">
        <w:rPr>
          <w:rFonts w:ascii="Arial" w:hAnsi="Arial" w:cs="Arial"/>
          <w:b/>
          <w:sz w:val="22"/>
          <w:lang w:val="en-US"/>
        </w:rPr>
        <w:tab/>
      </w:r>
      <w:r w:rsidR="00B04621" w:rsidRPr="00541174">
        <w:rPr>
          <w:rFonts w:ascii="Arial" w:hAnsi="Arial" w:cs="Arial"/>
          <w:sz w:val="22"/>
          <w:lang w:val="en-US" w:eastAsia="zh-CN"/>
        </w:rPr>
        <w:t>Discussion</w:t>
      </w:r>
    </w:p>
    <w:p w14:paraId="268F83DD" w14:textId="464A78ED" w:rsidR="001B59FE" w:rsidRPr="00541174" w:rsidRDefault="001B59FE">
      <w:pPr>
        <w:pStyle w:val="Heading1"/>
        <w:rPr>
          <w:sz w:val="28"/>
          <w:szCs w:val="28"/>
          <w:lang w:val="en-US" w:eastAsia="zh-CN"/>
        </w:rPr>
      </w:pPr>
      <w:r w:rsidRPr="00541174">
        <w:rPr>
          <w:sz w:val="28"/>
          <w:szCs w:val="28"/>
          <w:lang w:val="en-US" w:eastAsia="zh-CN"/>
        </w:rPr>
        <w:t>Introduction</w:t>
      </w:r>
    </w:p>
    <w:p w14:paraId="320E08D2" w14:textId="262E8DF8" w:rsidR="001B59FE" w:rsidRPr="00541174" w:rsidRDefault="001B59FE" w:rsidP="001B59FE">
      <w:pPr>
        <w:rPr>
          <w:lang w:val="en-US" w:eastAsia="zh-CN"/>
        </w:rPr>
      </w:pPr>
      <w:r w:rsidRPr="00541174">
        <w:rPr>
          <w:lang w:val="en-US" w:eastAsia="zh-CN"/>
        </w:rPr>
        <w:t xml:space="preserve">In this contribution open issues identified in RAN4#104bis-e on RF aspects related to bandwidth aggregation for positioning measurement are </w:t>
      </w:r>
      <w:r w:rsidR="00724A15" w:rsidRPr="00541174">
        <w:rPr>
          <w:lang w:val="en-US" w:eastAsia="zh-CN"/>
        </w:rPr>
        <w:t>discussed</w:t>
      </w:r>
      <w:r w:rsidRPr="00541174">
        <w:rPr>
          <w:lang w:val="en-US" w:eastAsia="zh-CN"/>
        </w:rPr>
        <w:t>.</w:t>
      </w:r>
    </w:p>
    <w:p w14:paraId="1CF29FEB" w14:textId="7A9FD3BA" w:rsidR="001B59FE" w:rsidRPr="00541174" w:rsidRDefault="001B59FE">
      <w:pPr>
        <w:pStyle w:val="Heading1"/>
        <w:rPr>
          <w:sz w:val="28"/>
          <w:szCs w:val="28"/>
          <w:lang w:val="en-US" w:eastAsia="zh-CN"/>
        </w:rPr>
      </w:pPr>
      <w:r w:rsidRPr="00541174">
        <w:rPr>
          <w:sz w:val="28"/>
          <w:szCs w:val="28"/>
          <w:lang w:val="en-US" w:eastAsia="zh-CN"/>
        </w:rPr>
        <w:t>Discussion</w:t>
      </w:r>
    </w:p>
    <w:p w14:paraId="608A7C0E" w14:textId="6F1B2C0D" w:rsidR="001B59FE" w:rsidRPr="00541174" w:rsidRDefault="0055351C" w:rsidP="001B59FE">
      <w:pPr>
        <w:rPr>
          <w:lang w:val="en-US" w:eastAsia="zh-CN"/>
        </w:rPr>
      </w:pPr>
      <w:r w:rsidRPr="00541174">
        <w:rPr>
          <w:lang w:val="en-US" w:eastAsia="zh-CN"/>
        </w:rPr>
        <w:t>The following were agreed in RAN4#104bis-e</w:t>
      </w:r>
      <w:r w:rsidR="00851A17" w:rsidRPr="00541174">
        <w:rPr>
          <w:lang w:val="en-US" w:eastAsia="zh-CN"/>
        </w:rPr>
        <w:t xml:space="preserve"> [1]</w:t>
      </w:r>
      <w:r w:rsidRPr="00541174">
        <w:rPr>
          <w:lang w:val="en-US" w:eastAsia="zh-CN"/>
        </w:rPr>
        <w:t>.</w:t>
      </w:r>
    </w:p>
    <w:p w14:paraId="2909AB61" w14:textId="77777777" w:rsidR="00DA0981" w:rsidRPr="00541174" w:rsidRDefault="00272DE3">
      <w:pPr>
        <w:spacing w:afterLines="50" w:after="120"/>
        <w:rPr>
          <w:b/>
          <w:i/>
          <w:iCs/>
          <w:lang w:val="en-US" w:eastAsia="zh-CN"/>
        </w:rPr>
      </w:pPr>
      <w:r w:rsidRPr="00541174">
        <w:rPr>
          <w:b/>
          <w:i/>
          <w:iCs/>
          <w:u w:val="single"/>
          <w:lang w:val="en-US" w:eastAsia="zh-CN"/>
        </w:rPr>
        <w:t>Agreement</w:t>
      </w:r>
      <w:r w:rsidRPr="00541174">
        <w:rPr>
          <w:b/>
          <w:i/>
          <w:iCs/>
          <w:lang w:val="en-US" w:eastAsia="zh-CN"/>
        </w:rPr>
        <w:t>:</w:t>
      </w:r>
    </w:p>
    <w:p w14:paraId="751AEFFA" w14:textId="5880D9EC" w:rsidR="00DA0981" w:rsidRPr="00541174" w:rsidRDefault="00272DE3" w:rsidP="0055351C">
      <w:pPr>
        <w:pStyle w:val="ListParagraph"/>
        <w:numPr>
          <w:ilvl w:val="0"/>
          <w:numId w:val="2"/>
        </w:numPr>
        <w:spacing w:afterLines="100" w:after="240"/>
        <w:ind w:firstLineChars="0"/>
        <w:rPr>
          <w:i/>
          <w:iCs/>
          <w:lang w:val="en-US" w:eastAsia="zh-CN"/>
        </w:rPr>
      </w:pPr>
      <w:r w:rsidRPr="00541174">
        <w:rPr>
          <w:i/>
          <w:iCs/>
          <w:lang w:val="en-US" w:eastAsia="zh-CN"/>
        </w:rPr>
        <w:t>Prioritize the single RF chain (Tx/Rx) for BS and UE in the study.</w:t>
      </w:r>
    </w:p>
    <w:p w14:paraId="20AE0E08" w14:textId="77777777" w:rsidR="00DA0981" w:rsidRPr="00541174" w:rsidRDefault="00272DE3">
      <w:pPr>
        <w:spacing w:afterLines="50" w:after="120"/>
        <w:rPr>
          <w:b/>
          <w:i/>
          <w:iCs/>
          <w:lang w:val="en-US" w:eastAsia="zh-CN"/>
        </w:rPr>
      </w:pPr>
      <w:r w:rsidRPr="00541174">
        <w:rPr>
          <w:b/>
          <w:i/>
          <w:iCs/>
          <w:u w:val="single"/>
          <w:lang w:val="en-US" w:eastAsia="zh-CN"/>
        </w:rPr>
        <w:t>Agreements</w:t>
      </w:r>
      <w:r w:rsidRPr="00541174">
        <w:rPr>
          <w:b/>
          <w:i/>
          <w:iCs/>
          <w:lang w:val="en-US" w:eastAsia="zh-CN"/>
        </w:rPr>
        <w:t>:</w:t>
      </w:r>
    </w:p>
    <w:p w14:paraId="505D0765" w14:textId="77777777" w:rsidR="00DA0981" w:rsidRPr="00541174" w:rsidRDefault="00272DE3">
      <w:pPr>
        <w:pStyle w:val="ListParagraph"/>
        <w:numPr>
          <w:ilvl w:val="0"/>
          <w:numId w:val="2"/>
        </w:numPr>
        <w:ind w:firstLineChars="0"/>
        <w:jc w:val="both"/>
        <w:rPr>
          <w:i/>
          <w:iCs/>
          <w:lang w:val="en-US" w:eastAsia="zh-CN"/>
        </w:rPr>
      </w:pPr>
      <w:r w:rsidRPr="00541174">
        <w:rPr>
          <w:i/>
          <w:iCs/>
          <w:lang w:val="en-US" w:eastAsia="zh-CN"/>
        </w:rPr>
        <w:t>Prioritize intra-band contiguous CA with simultaneous PRS/SRS transmission for the RF and RRM impacts study.</w:t>
      </w:r>
    </w:p>
    <w:p w14:paraId="1BF19A44" w14:textId="77777777" w:rsidR="00DA0981" w:rsidRPr="00541174" w:rsidRDefault="00272DE3">
      <w:pPr>
        <w:pStyle w:val="ListParagraph"/>
        <w:numPr>
          <w:ilvl w:val="0"/>
          <w:numId w:val="2"/>
        </w:numPr>
        <w:ind w:firstLineChars="0"/>
        <w:jc w:val="both"/>
        <w:rPr>
          <w:i/>
          <w:iCs/>
          <w:lang w:val="en-US" w:eastAsia="zh-CN"/>
        </w:rPr>
      </w:pPr>
      <w:r w:rsidRPr="00541174">
        <w:rPr>
          <w:i/>
          <w:iCs/>
          <w:lang w:val="en-US" w:eastAsia="zh-CN"/>
        </w:rPr>
        <w:t>CA configurations with 2, 3 and 4 CCs should be investigated and the configuration with 2 CCs should be prioritized over 3 and 4 CCs.</w:t>
      </w:r>
    </w:p>
    <w:p w14:paraId="416FD61A" w14:textId="6A4EEEB6" w:rsidR="00DA0981" w:rsidRPr="00541174" w:rsidRDefault="00272DE3" w:rsidP="0055351C">
      <w:pPr>
        <w:pStyle w:val="ListParagraph"/>
        <w:numPr>
          <w:ilvl w:val="0"/>
          <w:numId w:val="2"/>
        </w:numPr>
        <w:spacing w:beforeLines="50" w:before="120" w:afterLines="100" w:after="240"/>
        <w:ind w:firstLineChars="0"/>
        <w:jc w:val="both"/>
        <w:rPr>
          <w:i/>
          <w:iCs/>
          <w:lang w:val="en-US" w:eastAsia="zh-CN"/>
        </w:rPr>
      </w:pPr>
      <w:bookmarkStart w:id="0" w:name="_Hlk116656930"/>
      <w:r w:rsidRPr="00541174">
        <w:rPr>
          <w:i/>
          <w:iCs/>
          <w:lang w:val="en-US" w:eastAsia="zh-CN"/>
        </w:rPr>
        <w:t>The TAE and group delay need be studied. In addition, phase noise needs be studied for FR2</w:t>
      </w:r>
      <w:bookmarkEnd w:id="0"/>
      <w:r w:rsidRPr="00541174">
        <w:rPr>
          <w:i/>
          <w:iCs/>
          <w:lang w:val="en-US" w:eastAsia="zh-CN"/>
        </w:rPr>
        <w:t>.</w:t>
      </w:r>
    </w:p>
    <w:p w14:paraId="063E379A" w14:textId="4EFCCAFF" w:rsidR="00DA0981" w:rsidRPr="00541174" w:rsidRDefault="00272DE3">
      <w:pPr>
        <w:spacing w:afterLines="50" w:after="120"/>
        <w:rPr>
          <w:b/>
          <w:i/>
          <w:iCs/>
          <w:lang w:val="en-US" w:eastAsia="zh-CN"/>
        </w:rPr>
      </w:pPr>
      <w:r w:rsidRPr="00541174">
        <w:rPr>
          <w:b/>
          <w:i/>
          <w:iCs/>
          <w:u w:val="single"/>
          <w:lang w:val="en-US" w:eastAsia="zh-CN"/>
        </w:rPr>
        <w:t>Agreement</w:t>
      </w:r>
      <w:r w:rsidRPr="00541174">
        <w:rPr>
          <w:b/>
          <w:i/>
          <w:iCs/>
          <w:lang w:val="en-US" w:eastAsia="zh-CN"/>
        </w:rPr>
        <w:t>:</w:t>
      </w:r>
    </w:p>
    <w:p w14:paraId="27733FE1" w14:textId="54611E38" w:rsidR="00DA0981" w:rsidRPr="00541174" w:rsidRDefault="006956E9" w:rsidP="003059C8">
      <w:pPr>
        <w:pStyle w:val="ListParagraph"/>
        <w:numPr>
          <w:ilvl w:val="0"/>
          <w:numId w:val="2"/>
        </w:numPr>
        <w:spacing w:afterLines="50" w:after="120" w:line="240" w:lineRule="auto"/>
        <w:ind w:firstLineChars="0"/>
        <w:jc w:val="both"/>
        <w:rPr>
          <w:i/>
          <w:iCs/>
          <w:lang w:val="en-US" w:eastAsia="zh-CN"/>
        </w:rPr>
      </w:pPr>
      <w:r w:rsidRPr="00541174">
        <w:rPr>
          <w:i/>
          <w:iCs/>
          <w:lang w:val="en-US" w:eastAsia="zh-CN"/>
        </w:rPr>
        <w:t>RAN4 to evaluate the impact of group delay on the performance of PRS/SRS aggregation covering PRS/SRS resources with both same PRS bandwidth and different bandwidths</w:t>
      </w:r>
      <w:r w:rsidR="001B59FE" w:rsidRPr="00541174">
        <w:rPr>
          <w:i/>
          <w:iCs/>
          <w:lang w:val="en-US" w:eastAsia="zh-CN"/>
        </w:rPr>
        <w:t>.</w:t>
      </w:r>
    </w:p>
    <w:p w14:paraId="601DC716" w14:textId="77777777" w:rsidR="00AE7EFF" w:rsidRPr="00541174" w:rsidRDefault="00AE7EFF" w:rsidP="00AE7EFF">
      <w:pPr>
        <w:spacing w:afterLines="50" w:after="120"/>
        <w:rPr>
          <w:b/>
          <w:i/>
          <w:iCs/>
          <w:lang w:val="en-US" w:eastAsia="zh-CN"/>
        </w:rPr>
      </w:pPr>
      <w:r w:rsidRPr="00541174">
        <w:rPr>
          <w:b/>
          <w:i/>
          <w:iCs/>
          <w:u w:val="single"/>
          <w:lang w:val="en-US" w:eastAsia="zh-CN"/>
        </w:rPr>
        <w:t>Agreement</w:t>
      </w:r>
      <w:r w:rsidRPr="00541174">
        <w:rPr>
          <w:b/>
          <w:i/>
          <w:iCs/>
          <w:lang w:val="en-US" w:eastAsia="zh-CN"/>
        </w:rPr>
        <w:t>:</w:t>
      </w:r>
    </w:p>
    <w:p w14:paraId="716B8D3A" w14:textId="4A6A6E09" w:rsidR="00AE7EFF" w:rsidRPr="00541174" w:rsidRDefault="00AE7EFF" w:rsidP="00AE7EFF">
      <w:pPr>
        <w:pStyle w:val="ListParagraph"/>
        <w:numPr>
          <w:ilvl w:val="0"/>
          <w:numId w:val="2"/>
        </w:numPr>
        <w:ind w:firstLineChars="0"/>
        <w:jc w:val="both"/>
        <w:rPr>
          <w:i/>
          <w:iCs/>
          <w:lang w:val="en-US" w:eastAsia="zh-CN"/>
        </w:rPr>
      </w:pPr>
      <w:r w:rsidRPr="00541174">
        <w:rPr>
          <w:i/>
          <w:iCs/>
          <w:lang w:val="en-US" w:eastAsia="zh-CN"/>
        </w:rPr>
        <w:t>Studying TAE for single RF chain architecture</w:t>
      </w:r>
    </w:p>
    <w:p w14:paraId="33CA7C0E" w14:textId="5F43CCBF" w:rsidR="00372D68" w:rsidRPr="0074301B" w:rsidRDefault="00296824" w:rsidP="00112341">
      <w:pPr>
        <w:pStyle w:val="ListParagraph"/>
        <w:numPr>
          <w:ilvl w:val="1"/>
          <w:numId w:val="2"/>
        </w:numPr>
        <w:spacing w:beforeLines="50" w:before="120" w:afterLines="50" w:after="120" w:line="240" w:lineRule="auto"/>
        <w:ind w:firstLineChars="0"/>
        <w:jc w:val="both"/>
        <w:rPr>
          <w:lang w:val="en-US" w:eastAsia="zh-CN"/>
        </w:rPr>
      </w:pPr>
      <w:r w:rsidRPr="0074301B">
        <w:rPr>
          <w:i/>
          <w:iCs/>
          <w:lang w:val="en-US" w:eastAsia="zh-CN"/>
        </w:rPr>
        <w:t>For single RF chain architecture</w:t>
      </w:r>
      <w:r w:rsidR="00293FC3" w:rsidRPr="0074301B">
        <w:rPr>
          <w:i/>
          <w:iCs/>
          <w:lang w:val="en-US" w:eastAsia="zh-CN"/>
        </w:rPr>
        <w:t>,</w:t>
      </w:r>
      <w:r w:rsidRPr="0074301B">
        <w:rPr>
          <w:i/>
          <w:iCs/>
          <w:lang w:val="en-US" w:eastAsia="zh-CN"/>
        </w:rPr>
        <w:t xml:space="preserve"> TAE between PFLs/carriers transmitted from different antennas is FFS</w:t>
      </w:r>
      <w:r w:rsidR="00B43F3C" w:rsidRPr="0074301B">
        <w:rPr>
          <w:i/>
          <w:iCs/>
          <w:lang w:val="en-US" w:eastAsia="zh-CN"/>
        </w:rPr>
        <w:t>.</w:t>
      </w:r>
    </w:p>
    <w:p w14:paraId="3EA2EEE0" w14:textId="6AC6535C" w:rsidR="00A75DD5" w:rsidRPr="00541174" w:rsidRDefault="001F230C" w:rsidP="00112341">
      <w:pPr>
        <w:spacing w:beforeLines="50" w:before="120" w:afterLines="50" w:after="120"/>
        <w:rPr>
          <w:lang w:val="en-US" w:eastAsia="zh-CN"/>
        </w:rPr>
      </w:pPr>
      <w:r>
        <w:rPr>
          <w:lang w:val="en-US" w:eastAsia="zh-CN"/>
        </w:rPr>
        <w:t>Timing alignment error becomes pronounced when CCs/PFLs pass through separate RF chains.</w:t>
      </w:r>
      <w:r w:rsidR="00992D5A">
        <w:rPr>
          <w:lang w:val="en-US" w:eastAsia="zh-CN"/>
        </w:rPr>
        <w:t xml:space="preserve"> </w:t>
      </w:r>
      <w:r w:rsidR="00056561" w:rsidRPr="00541174">
        <w:rPr>
          <w:lang w:val="en-US" w:eastAsia="zh-CN"/>
        </w:rPr>
        <w:t xml:space="preserve">In a single RF chain architecture, CCs/PFLs </w:t>
      </w:r>
      <w:r w:rsidR="00DF7D44" w:rsidRPr="00541174">
        <w:rPr>
          <w:lang w:val="en-US" w:eastAsia="zh-CN"/>
        </w:rPr>
        <w:t xml:space="preserve">pass through </w:t>
      </w:r>
      <w:r w:rsidR="00D260C7" w:rsidRPr="00541174">
        <w:rPr>
          <w:lang w:val="en-US" w:eastAsia="zh-CN"/>
        </w:rPr>
        <w:t xml:space="preserve">the same </w:t>
      </w:r>
      <w:r w:rsidR="00ED68ED" w:rsidRPr="00541174">
        <w:rPr>
          <w:lang w:val="en-US" w:eastAsia="zh-CN"/>
        </w:rPr>
        <w:t>RF chain</w:t>
      </w:r>
      <w:r w:rsidR="007147FF" w:rsidRPr="00541174">
        <w:rPr>
          <w:lang w:val="en-US" w:eastAsia="zh-CN"/>
        </w:rPr>
        <w:t xml:space="preserve"> </w:t>
      </w:r>
      <w:r w:rsidR="00231DD5">
        <w:rPr>
          <w:lang w:val="en-US" w:eastAsia="zh-CN"/>
        </w:rPr>
        <w:t>such that</w:t>
      </w:r>
      <w:r w:rsidR="007147FF" w:rsidRPr="00541174">
        <w:rPr>
          <w:lang w:val="en-US" w:eastAsia="zh-CN"/>
        </w:rPr>
        <w:t xml:space="preserve"> </w:t>
      </w:r>
      <w:r w:rsidR="00DD2391" w:rsidRPr="00541174">
        <w:rPr>
          <w:lang w:val="en-US" w:eastAsia="zh-CN"/>
        </w:rPr>
        <w:t>there is no</w:t>
      </w:r>
      <w:r w:rsidR="007147FF" w:rsidRPr="00541174">
        <w:rPr>
          <w:lang w:val="en-US" w:eastAsia="zh-CN"/>
        </w:rPr>
        <w:t xml:space="preserve"> </w:t>
      </w:r>
      <w:r w:rsidR="0003561F" w:rsidRPr="00541174">
        <w:rPr>
          <w:lang w:val="en-US" w:eastAsia="zh-CN"/>
        </w:rPr>
        <w:t>timing alignment error between the CCs/PFLs.</w:t>
      </w:r>
      <w:r w:rsidR="00BF41E4" w:rsidRPr="00541174">
        <w:rPr>
          <w:lang w:val="en-US" w:eastAsia="zh-CN"/>
        </w:rPr>
        <w:t xml:space="preserve"> </w:t>
      </w:r>
      <w:r w:rsidR="00035C4A" w:rsidRPr="00541174">
        <w:rPr>
          <w:lang w:val="en-US" w:eastAsia="zh-CN"/>
        </w:rPr>
        <w:t>T</w:t>
      </w:r>
      <w:r w:rsidR="00B35893" w:rsidRPr="00541174">
        <w:rPr>
          <w:lang w:val="en-US" w:eastAsia="zh-CN"/>
        </w:rPr>
        <w:t>herefore</w:t>
      </w:r>
      <w:r w:rsidR="00541174">
        <w:rPr>
          <w:lang w:val="en-US" w:eastAsia="zh-CN"/>
        </w:rPr>
        <w:t>,</w:t>
      </w:r>
      <w:r w:rsidR="00B35893" w:rsidRPr="00541174">
        <w:rPr>
          <w:lang w:val="en-US" w:eastAsia="zh-CN"/>
        </w:rPr>
        <w:t xml:space="preserve"> </w:t>
      </w:r>
      <w:r w:rsidR="00035C4A" w:rsidRPr="00541174">
        <w:rPr>
          <w:lang w:val="en-US" w:eastAsia="zh-CN"/>
        </w:rPr>
        <w:t xml:space="preserve">for </w:t>
      </w:r>
      <w:r w:rsidR="003F4B5C" w:rsidRPr="00541174">
        <w:rPr>
          <w:lang w:val="en-US" w:eastAsia="zh-CN"/>
        </w:rPr>
        <w:t xml:space="preserve">single RF </w:t>
      </w:r>
      <w:r w:rsidR="00532FBD">
        <w:rPr>
          <w:lang w:val="en-US" w:eastAsia="zh-CN"/>
        </w:rPr>
        <w:t xml:space="preserve">chain </w:t>
      </w:r>
      <w:r w:rsidR="003F4B5C" w:rsidRPr="00541174">
        <w:rPr>
          <w:lang w:val="en-US" w:eastAsia="zh-CN"/>
        </w:rPr>
        <w:t xml:space="preserve">architecture </w:t>
      </w:r>
      <w:r w:rsidR="00923BB1">
        <w:rPr>
          <w:lang w:val="en-US" w:eastAsia="zh-CN"/>
        </w:rPr>
        <w:t>study</w:t>
      </w:r>
      <w:r w:rsidR="00107E72">
        <w:rPr>
          <w:lang w:val="en-US" w:eastAsia="zh-CN"/>
        </w:rPr>
        <w:t>ing</w:t>
      </w:r>
      <w:r w:rsidR="00923BB1">
        <w:rPr>
          <w:lang w:val="en-US" w:eastAsia="zh-CN"/>
        </w:rPr>
        <w:t xml:space="preserve"> </w:t>
      </w:r>
      <w:r w:rsidR="00D22B70">
        <w:rPr>
          <w:lang w:val="en-US" w:eastAsia="zh-CN"/>
        </w:rPr>
        <w:t xml:space="preserve">TAE </w:t>
      </w:r>
      <w:r w:rsidR="00406129">
        <w:rPr>
          <w:lang w:val="en-US" w:eastAsia="zh-CN"/>
        </w:rPr>
        <w:t>may not be needed</w:t>
      </w:r>
      <w:r w:rsidR="00CE4DA0" w:rsidRPr="00541174">
        <w:rPr>
          <w:lang w:val="en-US" w:eastAsia="zh-CN"/>
        </w:rPr>
        <w:t>.</w:t>
      </w:r>
      <w:r w:rsidR="00541174">
        <w:rPr>
          <w:lang w:val="en-US" w:eastAsia="zh-CN"/>
        </w:rPr>
        <w:t xml:space="preserve"> </w:t>
      </w:r>
    </w:p>
    <w:p w14:paraId="7501DF65" w14:textId="5054F97F" w:rsidR="00CE4DA0" w:rsidRPr="00541174" w:rsidRDefault="001B3BC4" w:rsidP="00112341">
      <w:pPr>
        <w:spacing w:beforeLines="50" w:before="120" w:afterLines="50" w:after="120"/>
        <w:rPr>
          <w:lang w:val="en-US" w:eastAsia="zh-CN"/>
        </w:rPr>
      </w:pPr>
      <w:r w:rsidRPr="003A6170">
        <w:rPr>
          <w:b/>
          <w:bCs/>
          <w:u w:val="single"/>
          <w:lang w:val="en-US" w:eastAsia="zh-CN"/>
        </w:rPr>
        <w:t>Observation</w:t>
      </w:r>
      <w:r w:rsidR="00CE4DA0" w:rsidRPr="003A6170">
        <w:rPr>
          <w:b/>
          <w:bCs/>
          <w:u w:val="single"/>
          <w:lang w:val="en-US" w:eastAsia="zh-CN"/>
        </w:rPr>
        <w:t xml:space="preserve"> 1</w:t>
      </w:r>
      <w:r w:rsidR="00CE4DA0" w:rsidRPr="00541174">
        <w:rPr>
          <w:lang w:val="en-US" w:eastAsia="zh-CN"/>
        </w:rPr>
        <w:t xml:space="preserve">: </w:t>
      </w:r>
      <w:r w:rsidR="00466FC9" w:rsidRPr="00541174">
        <w:rPr>
          <w:lang w:val="en-US" w:eastAsia="zh-CN"/>
        </w:rPr>
        <w:t xml:space="preserve">In a single RF chain architecture, CCs/PFLs pass through the same RF chain </w:t>
      </w:r>
      <w:r w:rsidR="00466FC9">
        <w:rPr>
          <w:lang w:val="en-US" w:eastAsia="zh-CN"/>
        </w:rPr>
        <w:t>such that</w:t>
      </w:r>
      <w:r w:rsidR="00466FC9" w:rsidRPr="00541174">
        <w:rPr>
          <w:lang w:val="en-US" w:eastAsia="zh-CN"/>
        </w:rPr>
        <w:t xml:space="preserve"> there is no timing alignment error between the CCs/PFLs</w:t>
      </w:r>
      <w:r w:rsidR="00466FC9">
        <w:rPr>
          <w:lang w:val="en-US" w:eastAsia="zh-CN"/>
        </w:rPr>
        <w:t>.</w:t>
      </w:r>
    </w:p>
    <w:p w14:paraId="79298A97" w14:textId="529DAA42" w:rsidR="008D7A5C" w:rsidRPr="00541174" w:rsidRDefault="003A6170">
      <w:pPr>
        <w:spacing w:beforeLines="50" w:before="120" w:afterLines="50" w:after="120"/>
        <w:rPr>
          <w:lang w:val="en-US" w:eastAsia="zh-CN"/>
        </w:rPr>
      </w:pPr>
      <w:r w:rsidRPr="003A6170">
        <w:rPr>
          <w:b/>
          <w:bCs/>
          <w:u w:val="single"/>
          <w:lang w:val="en-US" w:eastAsia="zh-CN"/>
        </w:rPr>
        <w:t xml:space="preserve">Proposal </w:t>
      </w:r>
      <w:r w:rsidR="009C5DA1">
        <w:rPr>
          <w:b/>
          <w:bCs/>
          <w:u w:val="single"/>
          <w:lang w:val="en-US" w:eastAsia="zh-CN"/>
        </w:rPr>
        <w:t>1</w:t>
      </w:r>
      <w:r>
        <w:rPr>
          <w:lang w:val="en-US" w:eastAsia="zh-CN"/>
        </w:rPr>
        <w:t xml:space="preserve">: </w:t>
      </w:r>
      <w:r w:rsidR="006963CB">
        <w:rPr>
          <w:lang w:val="en-US" w:eastAsia="zh-CN"/>
        </w:rPr>
        <w:t>Study</w:t>
      </w:r>
      <w:r>
        <w:rPr>
          <w:lang w:val="en-US" w:eastAsia="zh-CN"/>
        </w:rPr>
        <w:t>ing TAE for single RF chain architecture is not needed.</w:t>
      </w:r>
    </w:p>
    <w:p w14:paraId="7BD28E04" w14:textId="74A483AD" w:rsidR="00DA0981" w:rsidRPr="00541174" w:rsidRDefault="001B59FE" w:rsidP="001B59FE">
      <w:pPr>
        <w:pStyle w:val="Heading1"/>
        <w:rPr>
          <w:lang w:val="en-US" w:eastAsia="zh-CN"/>
        </w:rPr>
      </w:pPr>
      <w:r w:rsidRPr="00541174">
        <w:rPr>
          <w:lang w:val="en-US" w:eastAsia="zh-CN"/>
        </w:rPr>
        <w:t>Summary</w:t>
      </w:r>
    </w:p>
    <w:p w14:paraId="579F173A" w14:textId="03D2424F" w:rsidR="00DA0981" w:rsidRDefault="0074301B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The observation and proposal below </w:t>
      </w:r>
      <w:r w:rsidR="00B55233">
        <w:rPr>
          <w:lang w:val="en-US" w:eastAsia="zh-CN"/>
        </w:rPr>
        <w:t>summarize</w:t>
      </w:r>
      <w:r>
        <w:rPr>
          <w:lang w:val="en-US" w:eastAsia="zh-CN"/>
        </w:rPr>
        <w:t xml:space="preserve"> the discussion presented in this paper.</w:t>
      </w:r>
    </w:p>
    <w:p w14:paraId="704FF687" w14:textId="77777777" w:rsidR="00466FC9" w:rsidRPr="00541174" w:rsidRDefault="00466FC9" w:rsidP="00466FC9">
      <w:pPr>
        <w:spacing w:beforeLines="50" w:before="120" w:afterLines="50" w:after="120"/>
        <w:rPr>
          <w:lang w:val="en-US" w:eastAsia="zh-CN"/>
        </w:rPr>
      </w:pPr>
      <w:r w:rsidRPr="003A6170">
        <w:rPr>
          <w:b/>
          <w:bCs/>
          <w:u w:val="single"/>
          <w:lang w:val="en-US" w:eastAsia="zh-CN"/>
        </w:rPr>
        <w:t>Observation 1</w:t>
      </w:r>
      <w:r w:rsidRPr="00541174">
        <w:rPr>
          <w:lang w:val="en-US" w:eastAsia="zh-CN"/>
        </w:rPr>
        <w:t xml:space="preserve">: In a single RF chain architecture, CCs/PFLs pass through the same RF chain </w:t>
      </w:r>
      <w:r>
        <w:rPr>
          <w:lang w:val="en-US" w:eastAsia="zh-CN"/>
        </w:rPr>
        <w:t>such that</w:t>
      </w:r>
      <w:r w:rsidRPr="00541174">
        <w:rPr>
          <w:lang w:val="en-US" w:eastAsia="zh-CN"/>
        </w:rPr>
        <w:t xml:space="preserve"> there is no timing alignment error between the CCs/PFLs</w:t>
      </w:r>
      <w:r>
        <w:rPr>
          <w:lang w:val="en-US" w:eastAsia="zh-CN"/>
        </w:rPr>
        <w:t>.</w:t>
      </w:r>
    </w:p>
    <w:p w14:paraId="46B19221" w14:textId="77777777" w:rsidR="00466FC9" w:rsidRPr="00541174" w:rsidRDefault="00466FC9" w:rsidP="00466FC9">
      <w:pPr>
        <w:spacing w:beforeLines="50" w:before="120" w:afterLines="50" w:after="120"/>
        <w:rPr>
          <w:lang w:val="en-US" w:eastAsia="zh-CN"/>
        </w:rPr>
      </w:pPr>
      <w:r w:rsidRPr="003A6170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1</w:t>
      </w:r>
      <w:r>
        <w:rPr>
          <w:lang w:val="en-US" w:eastAsia="zh-CN"/>
        </w:rPr>
        <w:t>: Studying TAE for single RF chain architecture is not needed.</w:t>
      </w:r>
    </w:p>
    <w:p w14:paraId="5EFEC6CF" w14:textId="77777777" w:rsidR="00DA0981" w:rsidRPr="00541174" w:rsidRDefault="00272DE3">
      <w:pPr>
        <w:pStyle w:val="Heading1"/>
        <w:rPr>
          <w:sz w:val="28"/>
          <w:szCs w:val="28"/>
          <w:lang w:val="en-US" w:eastAsia="zh-CN"/>
        </w:rPr>
      </w:pPr>
      <w:r w:rsidRPr="00541174">
        <w:rPr>
          <w:sz w:val="28"/>
          <w:szCs w:val="28"/>
          <w:lang w:val="en-US"/>
        </w:rPr>
        <w:lastRenderedPageBreak/>
        <w:t>References</w:t>
      </w:r>
    </w:p>
    <w:p w14:paraId="42938A3E" w14:textId="5DA473B8" w:rsidR="001B59FE" w:rsidRPr="00541174" w:rsidRDefault="001B59FE" w:rsidP="001B59FE">
      <w:pPr>
        <w:numPr>
          <w:ilvl w:val="0"/>
          <w:numId w:val="11"/>
        </w:numPr>
        <w:spacing w:afterLines="50" w:after="120"/>
        <w:jc w:val="both"/>
        <w:rPr>
          <w:lang w:val="en-US" w:eastAsia="zh-CN"/>
        </w:rPr>
      </w:pPr>
      <w:r w:rsidRPr="00541174">
        <w:rPr>
          <w:lang w:val="en-US" w:eastAsia="zh-CN"/>
        </w:rPr>
        <w:t>R4-2217739, “WF on expanded and improved NR positioning – UE RF aspects”, Intel.</w:t>
      </w:r>
    </w:p>
    <w:sectPr w:rsidR="001B59FE" w:rsidRPr="00541174">
      <w:footerReference w:type="defaul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B0A09" w14:textId="77777777" w:rsidR="00E000C1" w:rsidRDefault="00E000C1">
      <w:pPr>
        <w:spacing w:after="0" w:line="240" w:lineRule="auto"/>
      </w:pPr>
      <w:r>
        <w:separator/>
      </w:r>
    </w:p>
  </w:endnote>
  <w:endnote w:type="continuationSeparator" w:id="0">
    <w:p w14:paraId="06DBFD29" w14:textId="77777777" w:rsidR="00E000C1" w:rsidRDefault="00E0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84C0" w14:textId="77777777" w:rsidR="00E000C1" w:rsidRDefault="00E000C1">
      <w:pPr>
        <w:spacing w:after="0" w:line="240" w:lineRule="auto"/>
      </w:pPr>
      <w:r>
        <w:separator/>
      </w:r>
    </w:p>
  </w:footnote>
  <w:footnote w:type="continuationSeparator" w:id="0">
    <w:p w14:paraId="3D02BFAC" w14:textId="77777777" w:rsidR="00E000C1" w:rsidRDefault="00E00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9"/>
  </w:num>
  <w:num w:numId="2" w16cid:durableId="108135824">
    <w:abstractNumId w:val="2"/>
  </w:num>
  <w:num w:numId="3" w16cid:durableId="209998030">
    <w:abstractNumId w:val="6"/>
  </w:num>
  <w:num w:numId="4" w16cid:durableId="592276320">
    <w:abstractNumId w:val="8"/>
  </w:num>
  <w:num w:numId="5" w16cid:durableId="2113357232">
    <w:abstractNumId w:val="0"/>
  </w:num>
  <w:num w:numId="6" w16cid:durableId="1814056036">
    <w:abstractNumId w:val="5"/>
  </w:num>
  <w:num w:numId="7" w16cid:durableId="377432883">
    <w:abstractNumId w:val="4"/>
  </w:num>
  <w:num w:numId="8" w16cid:durableId="1039934633">
    <w:abstractNumId w:val="3"/>
  </w:num>
  <w:num w:numId="9" w16cid:durableId="1020277311">
    <w:abstractNumId w:val="10"/>
  </w:num>
  <w:num w:numId="10" w16cid:durableId="495345200">
    <w:abstractNumId w:val="7"/>
  </w:num>
  <w:num w:numId="11" w16cid:durableId="1480460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561F"/>
    <w:rsid w:val="00035C4A"/>
    <w:rsid w:val="000363CC"/>
    <w:rsid w:val="00036FFF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6561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A6FBB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0D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72A"/>
    <w:rsid w:val="0010582B"/>
    <w:rsid w:val="00106F66"/>
    <w:rsid w:val="00107C55"/>
    <w:rsid w:val="00107E72"/>
    <w:rsid w:val="00107FF8"/>
    <w:rsid w:val="00110C09"/>
    <w:rsid w:val="001120B3"/>
    <w:rsid w:val="00112341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A32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BC4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409"/>
    <w:rsid w:val="001F16B1"/>
    <w:rsid w:val="001F178D"/>
    <w:rsid w:val="001F2027"/>
    <w:rsid w:val="001F21F6"/>
    <w:rsid w:val="001F230C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D5"/>
    <w:rsid w:val="002329AA"/>
    <w:rsid w:val="002337C2"/>
    <w:rsid w:val="0023431B"/>
    <w:rsid w:val="002344FE"/>
    <w:rsid w:val="002353AF"/>
    <w:rsid w:val="00235BCF"/>
    <w:rsid w:val="00235E3B"/>
    <w:rsid w:val="00235E89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6791F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2F2D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172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D68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170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4B5C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129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6FC9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74C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2FBD"/>
    <w:rsid w:val="005335CB"/>
    <w:rsid w:val="005335F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1174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1A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77CCF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7F1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4F5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387E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0B1B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E27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63CB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6A7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7FF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4A15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1B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05"/>
    <w:rsid w:val="00754E86"/>
    <w:rsid w:val="00761A4D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644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A1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EB0"/>
    <w:rsid w:val="007E6A5B"/>
    <w:rsid w:val="007F00E1"/>
    <w:rsid w:val="007F074D"/>
    <w:rsid w:val="007F0C30"/>
    <w:rsid w:val="007F1517"/>
    <w:rsid w:val="007F19C1"/>
    <w:rsid w:val="007F1C2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5D5"/>
    <w:rsid w:val="00816DD3"/>
    <w:rsid w:val="00816EB5"/>
    <w:rsid w:val="00816FB4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3F6D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550A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A5C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309E"/>
    <w:rsid w:val="00923700"/>
    <w:rsid w:val="0092398C"/>
    <w:rsid w:val="00923BB1"/>
    <w:rsid w:val="00923BC1"/>
    <w:rsid w:val="00924515"/>
    <w:rsid w:val="00924B7E"/>
    <w:rsid w:val="00924C33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6F4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5E4"/>
    <w:rsid w:val="00992CAD"/>
    <w:rsid w:val="00992D5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DA1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E7AB6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F7C"/>
    <w:rsid w:val="00A74CEA"/>
    <w:rsid w:val="00A75DD5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3F0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D1E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940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89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233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343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4CF9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4"/>
    <w:rsid w:val="00BF41EB"/>
    <w:rsid w:val="00BF4C58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AE6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57A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C60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3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5B5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4DA0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3CD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2B70"/>
    <w:rsid w:val="00D23100"/>
    <w:rsid w:val="00D23151"/>
    <w:rsid w:val="00D2325D"/>
    <w:rsid w:val="00D23267"/>
    <w:rsid w:val="00D235FB"/>
    <w:rsid w:val="00D24010"/>
    <w:rsid w:val="00D24EAD"/>
    <w:rsid w:val="00D25ED3"/>
    <w:rsid w:val="00D260C7"/>
    <w:rsid w:val="00D26C0F"/>
    <w:rsid w:val="00D270F9"/>
    <w:rsid w:val="00D27176"/>
    <w:rsid w:val="00D278B0"/>
    <w:rsid w:val="00D27A7B"/>
    <w:rsid w:val="00D30F4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739"/>
    <w:rsid w:val="00D95896"/>
    <w:rsid w:val="00D962F2"/>
    <w:rsid w:val="00D96334"/>
    <w:rsid w:val="00D963DC"/>
    <w:rsid w:val="00D96E7D"/>
    <w:rsid w:val="00DA044E"/>
    <w:rsid w:val="00DA0981"/>
    <w:rsid w:val="00DA0F78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2FD2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391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1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4D1"/>
    <w:rsid w:val="00DF6C5A"/>
    <w:rsid w:val="00DF7C03"/>
    <w:rsid w:val="00DF7D44"/>
    <w:rsid w:val="00E000C1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8AA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505"/>
    <w:rsid w:val="00E37720"/>
    <w:rsid w:val="00E37D09"/>
    <w:rsid w:val="00E37EA5"/>
    <w:rsid w:val="00E40AAD"/>
    <w:rsid w:val="00E429CE"/>
    <w:rsid w:val="00E43E97"/>
    <w:rsid w:val="00E447C5"/>
    <w:rsid w:val="00E44BAC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926"/>
    <w:rsid w:val="00EA3D2E"/>
    <w:rsid w:val="00EA54E1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0C4F"/>
    <w:rsid w:val="00EC153C"/>
    <w:rsid w:val="00EC1AE6"/>
    <w:rsid w:val="00EC1D4A"/>
    <w:rsid w:val="00EC2C3A"/>
    <w:rsid w:val="00EC2DB3"/>
    <w:rsid w:val="00EC3355"/>
    <w:rsid w:val="00EC44A0"/>
    <w:rsid w:val="00EC4551"/>
    <w:rsid w:val="00EC4CDB"/>
    <w:rsid w:val="00EC6302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8ED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5B"/>
    <w:rsid w:val="00F51506"/>
    <w:rsid w:val="00F51662"/>
    <w:rsid w:val="00F5271E"/>
    <w:rsid w:val="00F52B9D"/>
    <w:rsid w:val="00F531BD"/>
    <w:rsid w:val="00F537EC"/>
    <w:rsid w:val="00F53839"/>
    <w:rsid w:val="00F538A4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8FC"/>
    <w:rsid w:val="00F74CA9"/>
    <w:rsid w:val="00F754B1"/>
    <w:rsid w:val="00F7663B"/>
    <w:rsid w:val="00F767CE"/>
    <w:rsid w:val="00F767EB"/>
    <w:rsid w:val="00F76D51"/>
    <w:rsid w:val="00F76F49"/>
    <w:rsid w:val="00F76F5E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C5E9D-40CB-45BC-87E0-7A6977F456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79F33A5-2D4D-4383-AB24-DA62EFDE5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3FE024-9207-4BC8-8FFC-51DC02F1E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120</cp:revision>
  <dcterms:created xsi:type="dcterms:W3CDTF">2022-10-19T16:21:00Z</dcterms:created>
  <dcterms:modified xsi:type="dcterms:W3CDTF">2022-11-07T16:29:00Z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